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36C81" w14:textId="1BD83E07" w:rsidR="0023585F" w:rsidRPr="00316858" w:rsidRDefault="00316858" w:rsidP="003775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858">
        <w:rPr>
          <w:rFonts w:ascii="Times New Roman" w:hAnsi="Times New Roman" w:cs="Times New Roman"/>
          <w:b/>
          <w:sz w:val="28"/>
          <w:szCs w:val="28"/>
        </w:rPr>
        <w:t>Лекция №4</w:t>
      </w:r>
    </w:p>
    <w:p w14:paraId="4C436C82" w14:textId="77777777" w:rsidR="0037754D" w:rsidRPr="00316858" w:rsidRDefault="0037754D" w:rsidP="003775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858">
        <w:rPr>
          <w:rFonts w:ascii="Times New Roman" w:hAnsi="Times New Roman" w:cs="Times New Roman"/>
          <w:b/>
          <w:sz w:val="28"/>
          <w:szCs w:val="28"/>
        </w:rPr>
        <w:t>Характеристика экспортно-импортных операций предприятия.</w:t>
      </w:r>
    </w:p>
    <w:p w14:paraId="4C436C83" w14:textId="77777777" w:rsidR="0037754D" w:rsidRDefault="0037754D" w:rsidP="0037754D">
      <w:pPr>
        <w:jc w:val="both"/>
        <w:rPr>
          <w:rFonts w:ascii="Times New Roman" w:hAnsi="Times New Roman" w:cs="Times New Roman"/>
          <w:sz w:val="28"/>
          <w:szCs w:val="28"/>
        </w:rPr>
      </w:pPr>
      <w:r w:rsidRPr="00D8322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7C7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определить задачи, цель и виды </w:t>
      </w:r>
      <w:r w:rsidR="007C7812">
        <w:rPr>
          <w:rFonts w:ascii="Times New Roman" w:hAnsi="Times New Roman" w:cs="Times New Roman"/>
          <w:sz w:val="28"/>
          <w:szCs w:val="28"/>
        </w:rPr>
        <w:t>экспортно</w:t>
      </w:r>
      <w:r>
        <w:rPr>
          <w:rFonts w:ascii="Times New Roman" w:hAnsi="Times New Roman" w:cs="Times New Roman"/>
          <w:sz w:val="28"/>
          <w:szCs w:val="28"/>
        </w:rPr>
        <w:t xml:space="preserve">-импортных операций,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37754D">
        <w:rPr>
          <w:rFonts w:ascii="Times New Roman" w:hAnsi="Times New Roman" w:cs="Times New Roman"/>
          <w:sz w:val="28"/>
          <w:szCs w:val="28"/>
        </w:rPr>
        <w:t>происходят расчеты по экспортно-импортным операциям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7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объяснить организацию</w:t>
      </w:r>
      <w:r w:rsidRPr="0037754D">
        <w:rPr>
          <w:rFonts w:ascii="Times New Roman" w:hAnsi="Times New Roman" w:cs="Times New Roman"/>
          <w:sz w:val="28"/>
          <w:szCs w:val="28"/>
        </w:rPr>
        <w:t xml:space="preserve"> экспортно-импортных операций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436C84" w14:textId="77777777" w:rsidR="0037754D" w:rsidRDefault="0037754D" w:rsidP="0037754D">
      <w:pPr>
        <w:jc w:val="both"/>
        <w:rPr>
          <w:rFonts w:ascii="Times New Roman" w:hAnsi="Times New Roman" w:cs="Times New Roman"/>
          <w:sz w:val="28"/>
          <w:szCs w:val="28"/>
        </w:rPr>
      </w:pPr>
      <w:r w:rsidRPr="00D8322D">
        <w:rPr>
          <w:rFonts w:ascii="Times New Roman" w:hAnsi="Times New Roman" w:cs="Times New Roman"/>
          <w:b/>
          <w:bCs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7C7812">
        <w:rPr>
          <w:rFonts w:ascii="Times New Roman" w:hAnsi="Times New Roman" w:cs="Times New Roman"/>
          <w:sz w:val="28"/>
          <w:szCs w:val="28"/>
        </w:rPr>
        <w:t xml:space="preserve"> экспортно</w:t>
      </w:r>
      <w:r>
        <w:rPr>
          <w:rFonts w:ascii="Times New Roman" w:hAnsi="Times New Roman" w:cs="Times New Roman"/>
          <w:sz w:val="28"/>
          <w:szCs w:val="28"/>
        </w:rPr>
        <w:t>-импортные операции,</w:t>
      </w:r>
      <w:r w:rsidR="007C7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импорт,</w:t>
      </w:r>
      <w:r w:rsidR="007C7812">
        <w:rPr>
          <w:rFonts w:ascii="Times New Roman" w:hAnsi="Times New Roman" w:cs="Times New Roman"/>
          <w:sz w:val="28"/>
          <w:szCs w:val="28"/>
        </w:rPr>
        <w:t xml:space="preserve"> экспорт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7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реэкспорт.</w:t>
      </w:r>
      <w:bookmarkStart w:id="0" w:name="_GoBack"/>
      <w:bookmarkEnd w:id="0"/>
    </w:p>
    <w:p w14:paraId="4C436C85" w14:textId="77777777" w:rsidR="0037754D" w:rsidRPr="00D8322D" w:rsidRDefault="0037754D" w:rsidP="0037754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322D">
        <w:rPr>
          <w:rFonts w:ascii="Times New Roman" w:hAnsi="Times New Roman" w:cs="Times New Roman"/>
          <w:b/>
          <w:bCs/>
          <w:sz w:val="28"/>
          <w:szCs w:val="28"/>
        </w:rPr>
        <w:t>Основные вопросы:</w:t>
      </w:r>
    </w:p>
    <w:p w14:paraId="4C436C86" w14:textId="77777777" w:rsidR="0037754D" w:rsidRPr="0037754D" w:rsidRDefault="0037754D" w:rsidP="00377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54D">
        <w:rPr>
          <w:rFonts w:ascii="Times New Roman" w:hAnsi="Times New Roman" w:cs="Times New Roman"/>
          <w:sz w:val="28"/>
          <w:szCs w:val="28"/>
        </w:rPr>
        <w:t>Что такое экспортно-импортные операции</w:t>
      </w:r>
    </w:p>
    <w:p w14:paraId="4C436C87" w14:textId="77777777" w:rsidR="0037754D" w:rsidRDefault="0037754D" w:rsidP="00377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54D">
        <w:rPr>
          <w:rFonts w:ascii="Times New Roman" w:hAnsi="Times New Roman" w:cs="Times New Roman"/>
          <w:sz w:val="28"/>
          <w:szCs w:val="28"/>
        </w:rPr>
        <w:t>Какие различают виды экспортно-импортных операций</w:t>
      </w:r>
    </w:p>
    <w:p w14:paraId="4C436C88" w14:textId="77777777" w:rsidR="0037754D" w:rsidRDefault="0037754D" w:rsidP="00377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54D">
        <w:rPr>
          <w:rFonts w:ascii="Times New Roman" w:hAnsi="Times New Roman" w:cs="Times New Roman"/>
          <w:sz w:val="28"/>
          <w:szCs w:val="28"/>
        </w:rPr>
        <w:t>Как происходят расчеты по экспортно-импортным операциям</w:t>
      </w:r>
    </w:p>
    <w:p w14:paraId="4C436C89" w14:textId="77777777" w:rsidR="0037754D" w:rsidRDefault="0037754D" w:rsidP="00377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54D">
        <w:rPr>
          <w:rFonts w:ascii="Times New Roman" w:hAnsi="Times New Roman" w:cs="Times New Roman"/>
          <w:sz w:val="28"/>
          <w:szCs w:val="28"/>
        </w:rPr>
        <w:t>Организация экспортно-импортных операций</w:t>
      </w:r>
    </w:p>
    <w:p w14:paraId="4C436C8A" w14:textId="77777777" w:rsidR="0037754D" w:rsidRPr="0037754D" w:rsidRDefault="0037754D" w:rsidP="0037754D">
      <w:pPr>
        <w:jc w:val="both"/>
        <w:rPr>
          <w:rFonts w:ascii="Times New Roman" w:hAnsi="Times New Roman" w:cs="Times New Roman"/>
          <w:sz w:val="28"/>
          <w:szCs w:val="28"/>
        </w:rPr>
      </w:pPr>
      <w:r w:rsidRPr="0037754D">
        <w:rPr>
          <w:rFonts w:ascii="Times New Roman" w:hAnsi="Times New Roman" w:cs="Times New Roman"/>
          <w:sz w:val="28"/>
          <w:szCs w:val="28"/>
        </w:rPr>
        <w:t>Экспортно-импортные операции предполагают проведения компаниями сделок по купле- продаже товаров (выраженных в материальной форме) с вывозом/ввозом через границу. В свою очередь такие операции делятся на экспортные (коммерческая деятельность по продаже и перемещению за границу товара с целью его передачи в собственность собственнику с иностранной регистрацией) и импортные (приобретение и ввоз в страну товаров иностранного происхождения для их использования ил</w:t>
      </w:r>
      <w:r>
        <w:rPr>
          <w:rFonts w:ascii="Times New Roman" w:hAnsi="Times New Roman" w:cs="Times New Roman"/>
          <w:sz w:val="28"/>
          <w:szCs w:val="28"/>
        </w:rPr>
        <w:t>и продажи на внутреннем рынке).</w:t>
      </w:r>
    </w:p>
    <w:p w14:paraId="4C436C8B" w14:textId="77777777" w:rsidR="0037754D" w:rsidRPr="0037754D" w:rsidRDefault="0037754D" w:rsidP="0037754D">
      <w:pPr>
        <w:jc w:val="both"/>
        <w:rPr>
          <w:rFonts w:ascii="Times New Roman" w:hAnsi="Times New Roman" w:cs="Times New Roman"/>
          <w:sz w:val="28"/>
          <w:szCs w:val="28"/>
        </w:rPr>
      </w:pPr>
      <w:r w:rsidRPr="0037754D">
        <w:rPr>
          <w:rFonts w:ascii="Times New Roman" w:hAnsi="Times New Roman" w:cs="Times New Roman"/>
          <w:sz w:val="28"/>
          <w:szCs w:val="28"/>
        </w:rPr>
        <w:t>1) Экспорт. Под экспортом подразумеваются и учитываются статистикой:</w:t>
      </w:r>
    </w:p>
    <w:p w14:paraId="4C436C8C" w14:textId="77777777" w:rsidR="0037754D" w:rsidRPr="0037754D" w:rsidRDefault="0037754D" w:rsidP="0037754D">
      <w:pPr>
        <w:jc w:val="both"/>
        <w:rPr>
          <w:rFonts w:ascii="Times New Roman" w:hAnsi="Times New Roman" w:cs="Times New Roman"/>
          <w:sz w:val="28"/>
          <w:szCs w:val="28"/>
        </w:rPr>
      </w:pPr>
      <w:r w:rsidRPr="0037754D">
        <w:rPr>
          <w:rFonts w:ascii="Times New Roman" w:hAnsi="Times New Roman" w:cs="Times New Roman"/>
          <w:sz w:val="28"/>
          <w:szCs w:val="28"/>
        </w:rPr>
        <w:t>- поставка товаров в другие страны, которые были изготовлены, добыты, выращены на территории данного государства, а также привезенные из-за рубежа и подвергшиеся дальнейшей переработке;</w:t>
      </w:r>
    </w:p>
    <w:p w14:paraId="4C436C8D" w14:textId="77777777" w:rsidR="0037754D" w:rsidRPr="0037754D" w:rsidRDefault="0037754D" w:rsidP="0037754D">
      <w:pPr>
        <w:jc w:val="both"/>
        <w:rPr>
          <w:rFonts w:ascii="Times New Roman" w:hAnsi="Times New Roman" w:cs="Times New Roman"/>
          <w:sz w:val="28"/>
          <w:szCs w:val="28"/>
        </w:rPr>
      </w:pPr>
      <w:r w:rsidRPr="0037754D">
        <w:rPr>
          <w:rFonts w:ascii="Times New Roman" w:hAnsi="Times New Roman" w:cs="Times New Roman"/>
          <w:sz w:val="28"/>
          <w:szCs w:val="28"/>
        </w:rPr>
        <w:t>- вывоз ввезенных ранее товаров, переработанных под таможенным контролем;</w:t>
      </w:r>
    </w:p>
    <w:p w14:paraId="4C436C8E" w14:textId="77777777" w:rsidR="0037754D" w:rsidRPr="0037754D" w:rsidRDefault="0037754D" w:rsidP="0037754D">
      <w:pPr>
        <w:jc w:val="both"/>
        <w:rPr>
          <w:rFonts w:ascii="Times New Roman" w:hAnsi="Times New Roman" w:cs="Times New Roman"/>
          <w:sz w:val="28"/>
          <w:szCs w:val="28"/>
        </w:rPr>
      </w:pPr>
      <w:r w:rsidRPr="0037754D">
        <w:rPr>
          <w:rFonts w:ascii="Times New Roman" w:hAnsi="Times New Roman" w:cs="Times New Roman"/>
          <w:sz w:val="28"/>
          <w:szCs w:val="28"/>
        </w:rPr>
        <w:t>2) Импорт. В определение импорта входит и статистикой фиксируется:</w:t>
      </w:r>
    </w:p>
    <w:p w14:paraId="4C436C8F" w14:textId="77777777" w:rsidR="0037754D" w:rsidRPr="0037754D" w:rsidRDefault="0037754D" w:rsidP="0037754D">
      <w:pPr>
        <w:jc w:val="both"/>
        <w:rPr>
          <w:rFonts w:ascii="Times New Roman" w:hAnsi="Times New Roman" w:cs="Times New Roman"/>
          <w:sz w:val="28"/>
          <w:szCs w:val="28"/>
        </w:rPr>
      </w:pPr>
      <w:r w:rsidRPr="0037754D">
        <w:rPr>
          <w:rFonts w:ascii="Times New Roman" w:hAnsi="Times New Roman" w:cs="Times New Roman"/>
          <w:sz w:val="28"/>
          <w:szCs w:val="28"/>
        </w:rPr>
        <w:t>- поставка в страну зарубежных товаров напрямую из страны-производителя или от посредника с целью личного потребления, для нужд различных предприятий, а также для переработки и вывоза в другие страны;</w:t>
      </w:r>
    </w:p>
    <w:p w14:paraId="4C436C90" w14:textId="77777777" w:rsidR="0037754D" w:rsidRPr="0037754D" w:rsidRDefault="0037754D" w:rsidP="0037754D">
      <w:pPr>
        <w:jc w:val="both"/>
        <w:rPr>
          <w:rFonts w:ascii="Times New Roman" w:hAnsi="Times New Roman" w:cs="Times New Roman"/>
          <w:sz w:val="28"/>
          <w:szCs w:val="28"/>
        </w:rPr>
      </w:pPr>
      <w:r w:rsidRPr="0037754D">
        <w:rPr>
          <w:rFonts w:ascii="Times New Roman" w:hAnsi="Times New Roman" w:cs="Times New Roman"/>
          <w:sz w:val="28"/>
          <w:szCs w:val="28"/>
        </w:rPr>
        <w:t>- поставка товаров из прописных складов и свободных зон;</w:t>
      </w:r>
    </w:p>
    <w:p w14:paraId="4C436C91" w14:textId="77777777" w:rsidR="0037754D" w:rsidRPr="0037754D" w:rsidRDefault="0037754D" w:rsidP="0037754D">
      <w:pPr>
        <w:jc w:val="both"/>
        <w:rPr>
          <w:rFonts w:ascii="Times New Roman" w:hAnsi="Times New Roman" w:cs="Times New Roman"/>
          <w:sz w:val="28"/>
          <w:szCs w:val="28"/>
        </w:rPr>
      </w:pPr>
      <w:r w:rsidRPr="0037754D">
        <w:rPr>
          <w:rFonts w:ascii="Times New Roman" w:hAnsi="Times New Roman" w:cs="Times New Roman"/>
          <w:sz w:val="28"/>
          <w:szCs w:val="28"/>
        </w:rPr>
        <w:t>Как происходят расчеты по экспортно-импортным операциям</w:t>
      </w:r>
    </w:p>
    <w:p w14:paraId="4C436C92" w14:textId="77777777" w:rsidR="0037754D" w:rsidRPr="0037754D" w:rsidRDefault="0037754D" w:rsidP="0037754D">
      <w:pPr>
        <w:jc w:val="both"/>
        <w:rPr>
          <w:rFonts w:ascii="Times New Roman" w:hAnsi="Times New Roman" w:cs="Times New Roman"/>
          <w:sz w:val="28"/>
          <w:szCs w:val="28"/>
        </w:rPr>
      </w:pPr>
      <w:r w:rsidRPr="0037754D">
        <w:rPr>
          <w:rFonts w:ascii="Times New Roman" w:hAnsi="Times New Roman" w:cs="Times New Roman"/>
          <w:sz w:val="28"/>
          <w:szCs w:val="28"/>
        </w:rPr>
        <w:t>Расчеты по экспортно-импортным операциям осуществляются по ценам, которые включают:</w:t>
      </w:r>
    </w:p>
    <w:p w14:paraId="4C436C93" w14:textId="77777777" w:rsidR="0037754D" w:rsidRPr="0037754D" w:rsidRDefault="0037754D" w:rsidP="0037754D">
      <w:pPr>
        <w:jc w:val="both"/>
        <w:rPr>
          <w:rFonts w:ascii="Times New Roman" w:hAnsi="Times New Roman" w:cs="Times New Roman"/>
          <w:sz w:val="28"/>
          <w:szCs w:val="28"/>
        </w:rPr>
      </w:pPr>
      <w:r w:rsidRPr="0037754D">
        <w:rPr>
          <w:rFonts w:ascii="Times New Roman" w:hAnsi="Times New Roman" w:cs="Times New Roman"/>
          <w:sz w:val="28"/>
          <w:szCs w:val="28"/>
        </w:rPr>
        <w:lastRenderedPageBreak/>
        <w:t>- стоимость ввезенного оборудования в комплекте с материалами и техническими услугами;</w:t>
      </w:r>
    </w:p>
    <w:p w14:paraId="4C436C94" w14:textId="77777777" w:rsidR="0037754D" w:rsidRPr="0037754D" w:rsidRDefault="0037754D" w:rsidP="0037754D">
      <w:pPr>
        <w:jc w:val="both"/>
        <w:rPr>
          <w:rFonts w:ascii="Times New Roman" w:hAnsi="Times New Roman" w:cs="Times New Roman"/>
          <w:sz w:val="28"/>
          <w:szCs w:val="28"/>
        </w:rPr>
      </w:pPr>
      <w:r w:rsidRPr="0037754D">
        <w:rPr>
          <w:rFonts w:ascii="Times New Roman" w:hAnsi="Times New Roman" w:cs="Times New Roman"/>
          <w:sz w:val="28"/>
          <w:szCs w:val="28"/>
        </w:rPr>
        <w:t>- отчисления на получение лицензии;</w:t>
      </w:r>
    </w:p>
    <w:p w14:paraId="4C436C95" w14:textId="77777777" w:rsidR="0037754D" w:rsidRPr="0037754D" w:rsidRDefault="0037754D" w:rsidP="0037754D">
      <w:pPr>
        <w:jc w:val="both"/>
        <w:rPr>
          <w:rFonts w:ascii="Times New Roman" w:hAnsi="Times New Roman" w:cs="Times New Roman"/>
          <w:sz w:val="28"/>
          <w:szCs w:val="28"/>
        </w:rPr>
      </w:pPr>
      <w:r w:rsidRPr="0037754D">
        <w:rPr>
          <w:rFonts w:ascii="Times New Roman" w:hAnsi="Times New Roman" w:cs="Times New Roman"/>
          <w:sz w:val="28"/>
          <w:szCs w:val="28"/>
        </w:rPr>
        <w:t>- стоимость проданной или купленной продукции на выставках или ярмарках через торговых партнеров;</w:t>
      </w:r>
    </w:p>
    <w:p w14:paraId="4C436C96" w14:textId="77777777" w:rsidR="00930BA8" w:rsidRPr="00930BA8" w:rsidRDefault="00930BA8" w:rsidP="0093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30BA8">
        <w:rPr>
          <w:rFonts w:ascii="Times New Roman" w:hAnsi="Times New Roman" w:cs="Times New Roman"/>
          <w:sz w:val="28"/>
          <w:szCs w:val="28"/>
        </w:rPr>
        <w:t>Организация экспортно-импортных операций. Пошаговая инструкция</w:t>
      </w:r>
    </w:p>
    <w:p w14:paraId="4C436C97" w14:textId="77777777" w:rsidR="00930BA8" w:rsidRPr="00930BA8" w:rsidRDefault="00930BA8" w:rsidP="0093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30BA8">
        <w:rPr>
          <w:rFonts w:ascii="Times New Roman" w:hAnsi="Times New Roman" w:cs="Times New Roman"/>
          <w:sz w:val="28"/>
          <w:szCs w:val="28"/>
        </w:rPr>
        <w:t>. Здесь следует рассмотреть возможную последовательность действий в рамках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торговой сделки:</w:t>
      </w:r>
    </w:p>
    <w:p w14:paraId="4C436C98" w14:textId="77777777" w:rsidR="00EE390C" w:rsidRDefault="00930BA8" w:rsidP="0093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30BA8">
        <w:rPr>
          <w:rFonts w:ascii="Times New Roman" w:hAnsi="Times New Roman" w:cs="Times New Roman"/>
          <w:sz w:val="28"/>
          <w:szCs w:val="28"/>
        </w:rPr>
        <w:t>Шаг 1. Маркетинг. Как правило, экспортёр предлагает и рекламирует свои товары на торгово-промышленных выставках или путём распространения своих каталогов, и/или через Интернет</w:t>
      </w:r>
    </w:p>
    <w:p w14:paraId="4C436C99" w14:textId="77777777" w:rsidR="00EE390C" w:rsidRDefault="00930BA8" w:rsidP="0093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30BA8">
        <w:rPr>
          <w:rFonts w:ascii="Times New Roman" w:hAnsi="Times New Roman" w:cs="Times New Roman"/>
          <w:sz w:val="28"/>
          <w:szCs w:val="28"/>
        </w:rPr>
        <w:t xml:space="preserve">Шаг 2. Оферта. На данном этапе наряду с указанием цены экспортёр может захотеть представить полное договорное предложение. </w:t>
      </w:r>
    </w:p>
    <w:p w14:paraId="4C436C9A" w14:textId="77777777" w:rsidR="00EE390C" w:rsidRDefault="00930BA8" w:rsidP="0093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30BA8">
        <w:rPr>
          <w:rFonts w:ascii="Times New Roman" w:hAnsi="Times New Roman" w:cs="Times New Roman"/>
          <w:sz w:val="28"/>
          <w:szCs w:val="28"/>
        </w:rPr>
        <w:t xml:space="preserve">Шаг 3. Акцепт. В соответствии с правом, договор считается заключенным после того, как предложение продавца однозначно акцептовано покупателем. Акцепт, как правило, содержится в сделанном покупателем заказе на поставку, </w:t>
      </w:r>
    </w:p>
    <w:p w14:paraId="4C436C9B" w14:textId="77777777" w:rsidR="00930BA8" w:rsidRPr="00930BA8" w:rsidRDefault="00930BA8" w:rsidP="0093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30BA8">
        <w:rPr>
          <w:rFonts w:ascii="Times New Roman" w:hAnsi="Times New Roman" w:cs="Times New Roman"/>
          <w:sz w:val="28"/>
          <w:szCs w:val="28"/>
        </w:rPr>
        <w:t xml:space="preserve">Шаг 4. Условия оплаты. </w:t>
      </w:r>
    </w:p>
    <w:p w14:paraId="7AE9466D" w14:textId="77777777" w:rsidR="00B8365E" w:rsidRPr="00D8322D" w:rsidRDefault="00B8365E" w:rsidP="00B836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322D">
        <w:rPr>
          <w:rFonts w:ascii="Times New Roman" w:hAnsi="Times New Roman" w:cs="Times New Roman"/>
          <w:b/>
          <w:bCs/>
          <w:sz w:val="28"/>
          <w:szCs w:val="28"/>
        </w:rPr>
        <w:t>Вопросы к теме:</w:t>
      </w:r>
    </w:p>
    <w:p w14:paraId="623FC8F8" w14:textId="77777777" w:rsidR="00B8365E" w:rsidRPr="00B8365E" w:rsidRDefault="00B8365E" w:rsidP="00B8365E">
      <w:pPr>
        <w:jc w:val="both"/>
        <w:rPr>
          <w:rFonts w:ascii="Times New Roman" w:hAnsi="Times New Roman" w:cs="Times New Roman"/>
          <w:sz w:val="28"/>
          <w:szCs w:val="28"/>
        </w:rPr>
      </w:pPr>
      <w:r w:rsidRPr="00B8365E">
        <w:rPr>
          <w:rFonts w:ascii="Times New Roman" w:hAnsi="Times New Roman" w:cs="Times New Roman"/>
          <w:sz w:val="28"/>
          <w:szCs w:val="28"/>
        </w:rPr>
        <w:t>1)Какие шаги существуют в организации экспортно-импортных операций?</w:t>
      </w:r>
    </w:p>
    <w:p w14:paraId="440DB839" w14:textId="77777777" w:rsidR="00B8365E" w:rsidRPr="00B8365E" w:rsidRDefault="00B8365E" w:rsidP="00B8365E">
      <w:pPr>
        <w:jc w:val="both"/>
        <w:rPr>
          <w:rFonts w:ascii="Times New Roman" w:hAnsi="Times New Roman" w:cs="Times New Roman"/>
          <w:sz w:val="28"/>
          <w:szCs w:val="28"/>
        </w:rPr>
      </w:pPr>
      <w:r w:rsidRPr="00B8365E">
        <w:rPr>
          <w:rFonts w:ascii="Times New Roman" w:hAnsi="Times New Roman" w:cs="Times New Roman"/>
          <w:sz w:val="28"/>
          <w:szCs w:val="28"/>
        </w:rPr>
        <w:t>2) Что такое импорт и экспорт?</w:t>
      </w:r>
    </w:p>
    <w:p w14:paraId="28841D35" w14:textId="5D612C49" w:rsidR="00B8365E" w:rsidRDefault="00B8365E" w:rsidP="00B8365E">
      <w:pPr>
        <w:jc w:val="both"/>
        <w:rPr>
          <w:rFonts w:ascii="Times New Roman" w:hAnsi="Times New Roman" w:cs="Times New Roman"/>
          <w:sz w:val="28"/>
          <w:szCs w:val="28"/>
        </w:rPr>
      </w:pPr>
      <w:r w:rsidRPr="00B8365E">
        <w:rPr>
          <w:rFonts w:ascii="Times New Roman" w:hAnsi="Times New Roman" w:cs="Times New Roman"/>
          <w:sz w:val="28"/>
          <w:szCs w:val="28"/>
        </w:rPr>
        <w:t>3)Что включают расчеты по экспортно-импортным операциям?</w:t>
      </w:r>
    </w:p>
    <w:p w14:paraId="4C436C9C" w14:textId="1FC6CBC6" w:rsidR="0037754D" w:rsidRPr="00D8322D" w:rsidRDefault="0037754D" w:rsidP="0037754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322D">
        <w:rPr>
          <w:rFonts w:ascii="Times New Roman" w:hAnsi="Times New Roman" w:cs="Times New Roman"/>
          <w:b/>
          <w:bCs/>
          <w:sz w:val="28"/>
          <w:szCs w:val="28"/>
        </w:rPr>
        <w:t>Основная литература:</w:t>
      </w:r>
    </w:p>
    <w:p w14:paraId="4C436C9D" w14:textId="77777777" w:rsidR="0037754D" w:rsidRPr="0037754D" w:rsidRDefault="0037754D" w:rsidP="0037754D">
      <w:pPr>
        <w:jc w:val="both"/>
        <w:rPr>
          <w:rFonts w:ascii="Times New Roman" w:hAnsi="Times New Roman" w:cs="Times New Roman"/>
          <w:sz w:val="28"/>
          <w:szCs w:val="28"/>
        </w:rPr>
      </w:pPr>
      <w:r w:rsidRPr="0037754D">
        <w:rPr>
          <w:rFonts w:ascii="Times New Roman" w:hAnsi="Times New Roman" w:cs="Times New Roman"/>
          <w:sz w:val="28"/>
          <w:szCs w:val="28"/>
        </w:rPr>
        <w:t>Астахов В.П. Бухгалтерский учет и валютный контроль по внешнеэкономической деятельности. М.: Издательство ПРИОР, 2005. – 450 с.</w:t>
      </w:r>
    </w:p>
    <w:p w14:paraId="4C436C9E" w14:textId="77777777" w:rsidR="0037754D" w:rsidRPr="0037754D" w:rsidRDefault="0037754D" w:rsidP="0037754D">
      <w:pPr>
        <w:jc w:val="both"/>
        <w:rPr>
          <w:rFonts w:ascii="Times New Roman" w:hAnsi="Times New Roman" w:cs="Times New Roman"/>
          <w:sz w:val="28"/>
          <w:szCs w:val="28"/>
        </w:rPr>
      </w:pPr>
      <w:r w:rsidRPr="0037754D">
        <w:rPr>
          <w:rFonts w:ascii="Times New Roman" w:hAnsi="Times New Roman" w:cs="Times New Roman"/>
          <w:sz w:val="28"/>
          <w:szCs w:val="28"/>
        </w:rPr>
        <w:t>Бабченко Т. Н. Бухгалтерский учет внешнеэкономической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>. М.: Главбух, 2007 г. – 168 с.</w:t>
      </w:r>
    </w:p>
    <w:p w14:paraId="4C436C9F" w14:textId="77777777" w:rsidR="0037754D" w:rsidRPr="0037754D" w:rsidRDefault="0037754D" w:rsidP="0037754D">
      <w:pPr>
        <w:jc w:val="both"/>
        <w:rPr>
          <w:rFonts w:ascii="Times New Roman" w:hAnsi="Times New Roman" w:cs="Times New Roman"/>
          <w:sz w:val="28"/>
          <w:szCs w:val="28"/>
        </w:rPr>
      </w:pPr>
      <w:r w:rsidRPr="0037754D">
        <w:rPr>
          <w:rFonts w:ascii="Times New Roman" w:hAnsi="Times New Roman" w:cs="Times New Roman"/>
          <w:sz w:val="28"/>
          <w:szCs w:val="28"/>
        </w:rPr>
        <w:t xml:space="preserve">Глушков И. Е. Бухгалтерский учет на современном предприятии. Эффективное пособие по бухгалтерскому учету. Новосибирск: </w:t>
      </w:r>
      <w:proofErr w:type="spellStart"/>
      <w:r w:rsidRPr="0037754D">
        <w:rPr>
          <w:rFonts w:ascii="Times New Roman" w:hAnsi="Times New Roman" w:cs="Times New Roman"/>
          <w:sz w:val="28"/>
          <w:szCs w:val="28"/>
        </w:rPr>
        <w:t>Эко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2008 г. – 830 с.</w:t>
      </w:r>
    </w:p>
    <w:p w14:paraId="4C436CA0" w14:textId="77777777" w:rsidR="0037754D" w:rsidRDefault="0037754D" w:rsidP="00EE390C">
      <w:pPr>
        <w:jc w:val="both"/>
        <w:rPr>
          <w:rFonts w:ascii="Times New Roman" w:hAnsi="Times New Roman" w:cs="Times New Roman"/>
          <w:sz w:val="28"/>
          <w:szCs w:val="28"/>
        </w:rPr>
      </w:pPr>
      <w:r w:rsidRPr="0037754D">
        <w:rPr>
          <w:rFonts w:ascii="Times New Roman" w:hAnsi="Times New Roman" w:cs="Times New Roman"/>
          <w:sz w:val="28"/>
          <w:szCs w:val="28"/>
        </w:rPr>
        <w:t xml:space="preserve">Годовой отчет. Практическое пособие по составлению и сдаче годового отчета, подготовленное совместно редакциями ведущих бухгалтерских изданий и специалистами Министерства РФ по налогам и сборам и </w:t>
      </w:r>
    </w:p>
    <w:p w14:paraId="4C436CA1" w14:textId="77777777" w:rsidR="0037754D" w:rsidRPr="0037754D" w:rsidRDefault="0037754D">
      <w:pPr>
        <w:rPr>
          <w:rFonts w:ascii="Times New Roman" w:hAnsi="Times New Roman" w:cs="Times New Roman"/>
          <w:sz w:val="28"/>
          <w:szCs w:val="28"/>
        </w:rPr>
      </w:pPr>
    </w:p>
    <w:sectPr w:rsidR="0037754D" w:rsidRPr="0037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2D9C"/>
    <w:multiLevelType w:val="hybridMultilevel"/>
    <w:tmpl w:val="D41A9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97"/>
    <w:rsid w:val="0023585F"/>
    <w:rsid w:val="00316858"/>
    <w:rsid w:val="0037754D"/>
    <w:rsid w:val="00505566"/>
    <w:rsid w:val="007C7812"/>
    <w:rsid w:val="00930BA8"/>
    <w:rsid w:val="00A76697"/>
    <w:rsid w:val="00B8365E"/>
    <w:rsid w:val="00D8322D"/>
    <w:rsid w:val="00E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6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12</cp:revision>
  <dcterms:created xsi:type="dcterms:W3CDTF">2021-02-07T03:01:00Z</dcterms:created>
  <dcterms:modified xsi:type="dcterms:W3CDTF">2021-02-26T15:53:00Z</dcterms:modified>
</cp:coreProperties>
</file>